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1F3" w:rsidRPr="003C15F8" w:rsidRDefault="003C15F8" w:rsidP="003C15F8">
      <w:pPr>
        <w:jc w:val="center"/>
        <w:rPr>
          <w:b/>
          <w:bCs/>
          <w:sz w:val="28"/>
          <w:szCs w:val="28"/>
          <w:rtl/>
        </w:rPr>
      </w:pPr>
      <w:r w:rsidRPr="003C15F8">
        <w:rPr>
          <w:rFonts w:hint="cs"/>
          <w:b/>
          <w:bCs/>
          <w:sz w:val="28"/>
          <w:szCs w:val="28"/>
          <w:rtl/>
        </w:rPr>
        <w:t>مفردات منهج القانون الدولي العام</w:t>
      </w:r>
      <w:r w:rsidR="00936211" w:rsidRPr="003C15F8">
        <w:rPr>
          <w:rFonts w:hint="cs"/>
          <w:b/>
          <w:bCs/>
          <w:sz w:val="28"/>
          <w:szCs w:val="28"/>
          <w:rtl/>
        </w:rPr>
        <w:t xml:space="preserve">/ </w:t>
      </w:r>
      <w:r w:rsidR="00107D9E" w:rsidRPr="003C15F8">
        <w:rPr>
          <w:rFonts w:hint="cs"/>
          <w:b/>
          <w:bCs/>
          <w:sz w:val="28"/>
          <w:szCs w:val="28"/>
          <w:rtl/>
        </w:rPr>
        <w:t>الدكتوراه</w:t>
      </w:r>
      <w:r w:rsidR="00936211" w:rsidRPr="003C15F8">
        <w:rPr>
          <w:rFonts w:hint="cs"/>
          <w:b/>
          <w:bCs/>
          <w:sz w:val="28"/>
          <w:szCs w:val="28"/>
          <w:rtl/>
        </w:rPr>
        <w:t xml:space="preserve">/ القسم </w:t>
      </w:r>
      <w:r w:rsidR="003A18E9" w:rsidRPr="003C15F8">
        <w:rPr>
          <w:rFonts w:hint="cs"/>
          <w:b/>
          <w:bCs/>
          <w:sz w:val="28"/>
          <w:szCs w:val="28"/>
          <w:rtl/>
        </w:rPr>
        <w:t>العام</w:t>
      </w:r>
    </w:p>
    <w:p w:rsidR="00936211" w:rsidRPr="003C15F8" w:rsidRDefault="00936211" w:rsidP="003A18E9">
      <w:pPr>
        <w:jc w:val="center"/>
        <w:rPr>
          <w:b/>
          <w:bCs/>
          <w:sz w:val="28"/>
          <w:szCs w:val="28"/>
          <w:rtl/>
        </w:rPr>
      </w:pPr>
      <w:r w:rsidRPr="003C15F8">
        <w:rPr>
          <w:rFonts w:hint="cs"/>
          <w:b/>
          <w:bCs/>
          <w:sz w:val="28"/>
          <w:szCs w:val="28"/>
          <w:rtl/>
        </w:rPr>
        <w:t xml:space="preserve">العام الدراسي </w:t>
      </w:r>
      <w:r w:rsidR="003A18E9" w:rsidRPr="003C15F8">
        <w:rPr>
          <w:rFonts w:hint="cs"/>
          <w:b/>
          <w:bCs/>
          <w:sz w:val="28"/>
          <w:szCs w:val="28"/>
          <w:rtl/>
        </w:rPr>
        <w:t>2016</w:t>
      </w:r>
      <w:r w:rsidRPr="003C15F8">
        <w:rPr>
          <w:rFonts w:hint="cs"/>
          <w:b/>
          <w:bCs/>
          <w:sz w:val="28"/>
          <w:szCs w:val="28"/>
          <w:rtl/>
        </w:rPr>
        <w:t>-</w:t>
      </w:r>
      <w:r w:rsidR="003A18E9" w:rsidRPr="003C15F8">
        <w:rPr>
          <w:rFonts w:hint="cs"/>
          <w:b/>
          <w:bCs/>
          <w:sz w:val="28"/>
          <w:szCs w:val="28"/>
          <w:rtl/>
        </w:rPr>
        <w:t>2017</w:t>
      </w:r>
      <w:r w:rsidRPr="003C15F8">
        <w:rPr>
          <w:rFonts w:hint="cs"/>
          <w:b/>
          <w:bCs/>
          <w:sz w:val="28"/>
          <w:szCs w:val="28"/>
          <w:rtl/>
        </w:rPr>
        <w:t xml:space="preserve">/الفصل الدراسي </w:t>
      </w:r>
      <w:r w:rsidR="003A18E9" w:rsidRPr="003C15F8">
        <w:rPr>
          <w:rFonts w:hint="cs"/>
          <w:b/>
          <w:bCs/>
          <w:sz w:val="28"/>
          <w:szCs w:val="28"/>
          <w:rtl/>
        </w:rPr>
        <w:t>الأول</w:t>
      </w:r>
    </w:p>
    <w:p w:rsidR="00936211" w:rsidRPr="003C15F8" w:rsidRDefault="00936211" w:rsidP="003C15F8">
      <w:pPr>
        <w:jc w:val="center"/>
        <w:rPr>
          <w:b/>
          <w:bCs/>
          <w:sz w:val="28"/>
          <w:szCs w:val="28"/>
          <w:rtl/>
        </w:rPr>
      </w:pPr>
      <w:r w:rsidRPr="003C15F8">
        <w:rPr>
          <w:rFonts w:hint="cs"/>
          <w:b/>
          <w:bCs/>
          <w:sz w:val="28"/>
          <w:szCs w:val="28"/>
          <w:rtl/>
        </w:rPr>
        <w:t>عنوان المنهج ((</w:t>
      </w:r>
      <w:r w:rsidR="003C15F8" w:rsidRPr="003C15F8">
        <w:rPr>
          <w:rFonts w:hint="cs"/>
          <w:b/>
          <w:bCs/>
          <w:sz w:val="28"/>
          <w:szCs w:val="28"/>
          <w:rtl/>
        </w:rPr>
        <w:t>فتوى محكمة العدل الدولية بشأن مشروعية التهديد بالأسلحة النووية أو أستخدامها الصادرة في 8 تموز 1996</w:t>
      </w:r>
      <w:r w:rsidRPr="003C15F8">
        <w:rPr>
          <w:rFonts w:hint="cs"/>
          <w:b/>
          <w:bCs/>
          <w:sz w:val="28"/>
          <w:szCs w:val="28"/>
          <w:rtl/>
        </w:rPr>
        <w:t xml:space="preserve">)) </w:t>
      </w:r>
    </w:p>
    <w:p w:rsidR="003C15F8" w:rsidRPr="003C15F8" w:rsidRDefault="003C15F8" w:rsidP="003C15F8">
      <w:pPr>
        <w:jc w:val="both"/>
        <w:rPr>
          <w:b/>
          <w:bCs/>
          <w:sz w:val="26"/>
          <w:szCs w:val="26"/>
          <w:rtl/>
          <w:lang w:bidi="ar-IQ"/>
        </w:rPr>
      </w:pPr>
      <w:r w:rsidRPr="003C15F8">
        <w:rPr>
          <w:rFonts w:hint="cs"/>
          <w:b/>
          <w:bCs/>
          <w:sz w:val="26"/>
          <w:szCs w:val="26"/>
          <w:rtl/>
          <w:lang w:bidi="ar-IQ"/>
        </w:rPr>
        <w:t>الاسبوع الاول: الاختصاص الافتائي لمحكمة العدل الدولية.</w:t>
      </w:r>
    </w:p>
    <w:p w:rsidR="003C15F8" w:rsidRPr="003C15F8" w:rsidRDefault="003C15F8" w:rsidP="003C15F8">
      <w:pPr>
        <w:jc w:val="both"/>
        <w:rPr>
          <w:b/>
          <w:bCs/>
          <w:sz w:val="26"/>
          <w:szCs w:val="26"/>
          <w:rtl/>
          <w:lang w:bidi="ar-IQ"/>
        </w:rPr>
      </w:pPr>
      <w:r w:rsidRPr="003C15F8">
        <w:rPr>
          <w:rFonts w:hint="cs"/>
          <w:b/>
          <w:bCs/>
          <w:sz w:val="26"/>
          <w:szCs w:val="26"/>
          <w:rtl/>
          <w:lang w:bidi="ar-IQ"/>
        </w:rPr>
        <w:t>الاسبوع الثاني: الاختصاص الافتائي لمحكمة العدل الدولية.</w:t>
      </w:r>
    </w:p>
    <w:p w:rsidR="003C15F8" w:rsidRPr="003C15F8" w:rsidRDefault="003C15F8" w:rsidP="003C15F8">
      <w:pPr>
        <w:jc w:val="both"/>
        <w:rPr>
          <w:b/>
          <w:bCs/>
          <w:sz w:val="26"/>
          <w:szCs w:val="26"/>
          <w:rtl/>
          <w:lang w:bidi="ar-IQ"/>
        </w:rPr>
      </w:pPr>
      <w:r w:rsidRPr="003C15F8">
        <w:rPr>
          <w:rFonts w:hint="cs"/>
          <w:b/>
          <w:bCs/>
          <w:sz w:val="26"/>
          <w:szCs w:val="26"/>
          <w:rtl/>
          <w:lang w:bidi="ar-IQ"/>
        </w:rPr>
        <w:t>الاسبوع الثالث: فتوى المحكمة الصادرة بتاريخ 8 تموز 1996(ولاية المحكمة وسلطتها التقديرية, الفقرات 10- 19)</w:t>
      </w:r>
    </w:p>
    <w:p w:rsidR="003C15F8" w:rsidRPr="003C15F8" w:rsidRDefault="003C15F8" w:rsidP="003C15F8">
      <w:pPr>
        <w:jc w:val="both"/>
        <w:rPr>
          <w:b/>
          <w:bCs/>
          <w:sz w:val="26"/>
          <w:szCs w:val="26"/>
          <w:rtl/>
          <w:lang w:bidi="ar-IQ"/>
        </w:rPr>
      </w:pPr>
      <w:r w:rsidRPr="003C15F8">
        <w:rPr>
          <w:rFonts w:hint="cs"/>
          <w:b/>
          <w:bCs/>
          <w:sz w:val="26"/>
          <w:szCs w:val="26"/>
          <w:rtl/>
          <w:lang w:bidi="ar-IQ"/>
        </w:rPr>
        <w:t>الاسبوع الرابع: (الفقرات 20- 73)</w:t>
      </w:r>
    </w:p>
    <w:p w:rsidR="003C15F8" w:rsidRPr="003C15F8" w:rsidRDefault="003C15F8" w:rsidP="003C15F8">
      <w:pPr>
        <w:jc w:val="both"/>
        <w:rPr>
          <w:b/>
          <w:bCs/>
          <w:sz w:val="26"/>
          <w:szCs w:val="26"/>
          <w:rtl/>
          <w:lang w:bidi="ar-IQ"/>
        </w:rPr>
      </w:pPr>
      <w:r w:rsidRPr="003C15F8">
        <w:rPr>
          <w:rFonts w:hint="cs"/>
          <w:b/>
          <w:bCs/>
          <w:sz w:val="26"/>
          <w:szCs w:val="26"/>
          <w:rtl/>
          <w:lang w:bidi="ar-IQ"/>
        </w:rPr>
        <w:t xml:space="preserve">الاسبوع الخامس: (الفقرات 74 - 103) </w:t>
      </w:r>
    </w:p>
    <w:p w:rsidR="003C15F8" w:rsidRPr="003C15F8" w:rsidRDefault="003C15F8" w:rsidP="003C15F8">
      <w:pPr>
        <w:jc w:val="both"/>
        <w:rPr>
          <w:b/>
          <w:bCs/>
          <w:sz w:val="26"/>
          <w:szCs w:val="26"/>
          <w:rtl/>
          <w:lang w:bidi="ar-IQ"/>
        </w:rPr>
      </w:pPr>
      <w:r w:rsidRPr="003C15F8">
        <w:rPr>
          <w:rFonts w:hint="cs"/>
          <w:b/>
          <w:bCs/>
          <w:sz w:val="26"/>
          <w:szCs w:val="26"/>
          <w:rtl/>
          <w:lang w:bidi="ar-IQ"/>
        </w:rPr>
        <w:t>الاسبوع السادس: اراء قضاة المحكمة (1.تصريح الرئيس البجاوي 2.تصريح القاضي هيرتزيغ 3.تصريح القاضي تشي)</w:t>
      </w:r>
    </w:p>
    <w:p w:rsidR="003C15F8" w:rsidRPr="003C15F8" w:rsidRDefault="003C15F8" w:rsidP="003C15F8">
      <w:pPr>
        <w:jc w:val="both"/>
        <w:rPr>
          <w:b/>
          <w:bCs/>
          <w:sz w:val="26"/>
          <w:szCs w:val="26"/>
          <w:rtl/>
          <w:lang w:bidi="ar-IQ"/>
        </w:rPr>
      </w:pPr>
      <w:r w:rsidRPr="003C15F8">
        <w:rPr>
          <w:rFonts w:hint="cs"/>
          <w:b/>
          <w:bCs/>
          <w:sz w:val="26"/>
          <w:szCs w:val="26"/>
          <w:rtl/>
          <w:lang w:bidi="ar-IQ"/>
        </w:rPr>
        <w:t>الاسبوع السابع: اراء قضاة المحكمة (4.تصريح القاضي فيريشتيشتين 5.تصريح القاضي فيراري برافو 6.الرأي المستقل للقاضي غيوم)</w:t>
      </w:r>
    </w:p>
    <w:p w:rsidR="003C15F8" w:rsidRPr="003C15F8" w:rsidRDefault="003C15F8" w:rsidP="003C15F8">
      <w:pPr>
        <w:jc w:val="both"/>
        <w:rPr>
          <w:b/>
          <w:bCs/>
          <w:sz w:val="26"/>
          <w:szCs w:val="26"/>
          <w:rtl/>
          <w:lang w:bidi="ar-IQ"/>
        </w:rPr>
      </w:pPr>
      <w:r w:rsidRPr="003C15F8">
        <w:rPr>
          <w:rFonts w:hint="cs"/>
          <w:b/>
          <w:bCs/>
          <w:sz w:val="26"/>
          <w:szCs w:val="26"/>
          <w:rtl/>
          <w:lang w:bidi="ar-IQ"/>
        </w:rPr>
        <w:t>الاسبوع الثامن: اراء قضاة المحكمة (7.الرأي المستقل للقاضي رانجيفا 8.الرأي المستقل للقاضي فليشهاور 9.الرأي المخالف لنائب الرئيس شويبيل)</w:t>
      </w:r>
    </w:p>
    <w:p w:rsidR="003C15F8" w:rsidRPr="003C15F8" w:rsidRDefault="003C15F8" w:rsidP="003C15F8">
      <w:pPr>
        <w:jc w:val="both"/>
        <w:rPr>
          <w:b/>
          <w:bCs/>
          <w:sz w:val="26"/>
          <w:szCs w:val="26"/>
          <w:rtl/>
          <w:lang w:bidi="ar-IQ"/>
        </w:rPr>
      </w:pPr>
      <w:r w:rsidRPr="003C15F8">
        <w:rPr>
          <w:rFonts w:hint="cs"/>
          <w:b/>
          <w:bCs/>
          <w:sz w:val="26"/>
          <w:szCs w:val="26"/>
          <w:rtl/>
          <w:lang w:bidi="ar-IQ"/>
        </w:rPr>
        <w:t>الاسبوع التاسع: اراء قضاة المحكمة (10.الرأي المخالف للقاضي أودا 11.الرأي المخالف للقاضي شهاب الدين 12.الرأي المخالف للقاضي ويرامانتري)</w:t>
      </w:r>
    </w:p>
    <w:p w:rsidR="003C15F8" w:rsidRPr="003C15F8" w:rsidRDefault="003C15F8" w:rsidP="003C15F8">
      <w:pPr>
        <w:jc w:val="both"/>
        <w:rPr>
          <w:b/>
          <w:bCs/>
          <w:sz w:val="26"/>
          <w:szCs w:val="26"/>
          <w:rtl/>
          <w:lang w:bidi="ar-IQ"/>
        </w:rPr>
      </w:pPr>
      <w:r w:rsidRPr="003C15F8">
        <w:rPr>
          <w:rFonts w:hint="cs"/>
          <w:b/>
          <w:bCs/>
          <w:sz w:val="26"/>
          <w:szCs w:val="26"/>
          <w:rtl/>
          <w:lang w:bidi="ar-IQ"/>
        </w:rPr>
        <w:t>الاسبوع العاشر:اراء قضاة المحكمة (13.الرأي المخالف للقاضي كوروما 14.الرأي المخالف للقاضي هيغنز)</w:t>
      </w:r>
    </w:p>
    <w:p w:rsidR="003C15F8" w:rsidRPr="003C15F8" w:rsidRDefault="003C15F8" w:rsidP="003C15F8">
      <w:pPr>
        <w:jc w:val="both"/>
        <w:rPr>
          <w:b/>
          <w:bCs/>
          <w:sz w:val="26"/>
          <w:szCs w:val="26"/>
          <w:rtl/>
          <w:lang w:bidi="ar-IQ"/>
        </w:rPr>
      </w:pPr>
      <w:r w:rsidRPr="003C15F8">
        <w:rPr>
          <w:rFonts w:hint="cs"/>
          <w:b/>
          <w:bCs/>
          <w:sz w:val="26"/>
          <w:szCs w:val="26"/>
          <w:rtl/>
          <w:lang w:bidi="ar-IQ"/>
        </w:rPr>
        <w:t>الاسبوع الحادي عشر: اراء فقه القانون الدولي بخصوص فتوى المحكمة واراء القضاة الملحقة بها.</w:t>
      </w:r>
    </w:p>
    <w:p w:rsidR="003C15F8" w:rsidRPr="003C15F8" w:rsidRDefault="003C15F8" w:rsidP="003C15F8">
      <w:pPr>
        <w:jc w:val="both"/>
        <w:rPr>
          <w:b/>
          <w:bCs/>
          <w:sz w:val="26"/>
          <w:szCs w:val="26"/>
          <w:rtl/>
          <w:lang w:bidi="ar-IQ"/>
        </w:rPr>
      </w:pPr>
      <w:r w:rsidRPr="003C15F8">
        <w:rPr>
          <w:rFonts w:hint="cs"/>
          <w:b/>
          <w:bCs/>
          <w:sz w:val="26"/>
          <w:szCs w:val="26"/>
          <w:rtl/>
          <w:lang w:bidi="ar-IQ"/>
        </w:rPr>
        <w:t>الاسبوع الثاني عشر: اراء فقه القانون الدولي بخصوص فتوى المحكمة واراء القضاة الملحقة بها.</w:t>
      </w:r>
    </w:p>
    <w:p w:rsidR="003C15F8" w:rsidRPr="003C15F8" w:rsidRDefault="003C15F8" w:rsidP="003C15F8">
      <w:pPr>
        <w:jc w:val="both"/>
        <w:rPr>
          <w:b/>
          <w:bCs/>
          <w:sz w:val="26"/>
          <w:szCs w:val="26"/>
          <w:rtl/>
          <w:lang w:bidi="ar-IQ"/>
        </w:rPr>
      </w:pPr>
      <w:r w:rsidRPr="003C15F8">
        <w:rPr>
          <w:rFonts w:hint="cs"/>
          <w:b/>
          <w:bCs/>
          <w:sz w:val="26"/>
          <w:szCs w:val="26"/>
          <w:rtl/>
          <w:lang w:bidi="ar-IQ"/>
        </w:rPr>
        <w:t>الاسبوع الثالث عشر: اراء فقه القانون الدولي بخصوص فتوى المحكمة واراء القضاة الملحقة بها.</w:t>
      </w:r>
    </w:p>
    <w:p w:rsidR="003C15F8" w:rsidRPr="003C15F8" w:rsidRDefault="003C15F8" w:rsidP="003C15F8">
      <w:pPr>
        <w:jc w:val="both"/>
        <w:rPr>
          <w:b/>
          <w:bCs/>
          <w:sz w:val="26"/>
          <w:szCs w:val="26"/>
          <w:lang w:bidi="ar-IQ"/>
        </w:rPr>
      </w:pPr>
      <w:r w:rsidRPr="003C15F8">
        <w:rPr>
          <w:rFonts w:hint="cs"/>
          <w:b/>
          <w:bCs/>
          <w:sz w:val="26"/>
          <w:szCs w:val="26"/>
          <w:rtl/>
          <w:lang w:bidi="ar-IQ"/>
        </w:rPr>
        <w:t>الاسبوع الرابع عشر: اراء فقه القانون الدولي بخصوص فتوى المحكمة واراء القضاة الملحقة بها.</w:t>
      </w:r>
    </w:p>
    <w:p w:rsidR="0023456D" w:rsidRPr="003C15F8" w:rsidRDefault="0023456D" w:rsidP="003C15F8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</w:t>
      </w:r>
      <w:r w:rsidR="003C15F8">
        <w:rPr>
          <w:rFonts w:hint="cs"/>
          <w:b/>
          <w:bCs/>
          <w:sz w:val="28"/>
          <w:szCs w:val="28"/>
          <w:rtl/>
        </w:rPr>
        <w:t xml:space="preserve">             </w:t>
      </w:r>
      <w:r w:rsidR="003A18E9" w:rsidRPr="003C15F8">
        <w:rPr>
          <w:rFonts w:hint="cs"/>
          <w:b/>
          <w:bCs/>
          <w:sz w:val="28"/>
          <w:szCs w:val="28"/>
          <w:rtl/>
        </w:rPr>
        <w:t xml:space="preserve">               </w:t>
      </w:r>
      <w:r w:rsidR="003C15F8">
        <w:rPr>
          <w:rFonts w:hint="cs"/>
          <w:b/>
          <w:bCs/>
          <w:sz w:val="28"/>
          <w:szCs w:val="28"/>
          <w:rtl/>
        </w:rPr>
        <w:t xml:space="preserve">  </w:t>
      </w:r>
      <w:r w:rsidR="003A18E9" w:rsidRPr="003C15F8">
        <w:rPr>
          <w:rFonts w:hint="cs"/>
          <w:b/>
          <w:bCs/>
          <w:sz w:val="28"/>
          <w:szCs w:val="28"/>
          <w:rtl/>
        </w:rPr>
        <w:t xml:space="preserve">                            </w:t>
      </w:r>
      <w:r w:rsidR="001A0D58" w:rsidRPr="003C15F8">
        <w:rPr>
          <w:rFonts w:hint="cs"/>
          <w:b/>
          <w:bCs/>
          <w:sz w:val="28"/>
          <w:szCs w:val="28"/>
          <w:rtl/>
        </w:rPr>
        <w:t xml:space="preserve">      </w:t>
      </w:r>
      <w:r w:rsidRPr="003C15F8">
        <w:rPr>
          <w:rFonts w:hint="cs"/>
          <w:b/>
          <w:bCs/>
          <w:sz w:val="28"/>
          <w:szCs w:val="28"/>
          <w:rtl/>
        </w:rPr>
        <w:t xml:space="preserve">   أستاذ المادة</w:t>
      </w:r>
    </w:p>
    <w:p w:rsidR="00936211" w:rsidRPr="003C15F8" w:rsidRDefault="0023456D" w:rsidP="003C15F8">
      <w:pPr>
        <w:rPr>
          <w:rFonts w:hint="cs"/>
          <w:b/>
          <w:bCs/>
          <w:sz w:val="28"/>
          <w:szCs w:val="28"/>
          <w:rtl/>
        </w:rPr>
      </w:pPr>
      <w:r w:rsidRPr="003C15F8">
        <w:rPr>
          <w:rFonts w:hint="cs"/>
          <w:b/>
          <w:bCs/>
          <w:sz w:val="28"/>
          <w:szCs w:val="28"/>
          <w:rtl/>
        </w:rPr>
        <w:t xml:space="preserve">                   </w:t>
      </w:r>
      <w:r w:rsidR="003C15F8">
        <w:rPr>
          <w:rFonts w:hint="cs"/>
          <w:b/>
          <w:bCs/>
          <w:sz w:val="28"/>
          <w:szCs w:val="28"/>
          <w:rtl/>
        </w:rPr>
        <w:t xml:space="preserve">                </w:t>
      </w:r>
      <w:r w:rsidRPr="003C15F8">
        <w:rPr>
          <w:rFonts w:hint="cs"/>
          <w:b/>
          <w:bCs/>
          <w:sz w:val="28"/>
          <w:szCs w:val="28"/>
          <w:rtl/>
        </w:rPr>
        <w:t xml:space="preserve">                  </w:t>
      </w:r>
      <w:r w:rsidR="00246DF7" w:rsidRPr="003C15F8">
        <w:rPr>
          <w:rFonts w:hint="cs"/>
          <w:b/>
          <w:bCs/>
          <w:sz w:val="28"/>
          <w:szCs w:val="28"/>
          <w:rtl/>
        </w:rPr>
        <w:t xml:space="preserve">          </w:t>
      </w:r>
      <w:r w:rsidR="00E974C5" w:rsidRPr="003C15F8">
        <w:rPr>
          <w:rFonts w:hint="cs"/>
          <w:b/>
          <w:bCs/>
          <w:sz w:val="28"/>
          <w:szCs w:val="28"/>
          <w:rtl/>
        </w:rPr>
        <w:t xml:space="preserve">  </w:t>
      </w:r>
      <w:r w:rsidR="001A0D58" w:rsidRPr="003C15F8">
        <w:rPr>
          <w:rFonts w:hint="cs"/>
          <w:b/>
          <w:bCs/>
          <w:sz w:val="28"/>
          <w:szCs w:val="28"/>
          <w:rtl/>
        </w:rPr>
        <w:t xml:space="preserve">  </w:t>
      </w:r>
      <w:r w:rsidR="003A18E9" w:rsidRPr="003C15F8">
        <w:rPr>
          <w:rFonts w:hint="cs"/>
          <w:b/>
          <w:bCs/>
          <w:sz w:val="28"/>
          <w:szCs w:val="28"/>
          <w:rtl/>
        </w:rPr>
        <w:t xml:space="preserve">    </w:t>
      </w:r>
      <w:r w:rsidR="001A0D58" w:rsidRPr="003C15F8">
        <w:rPr>
          <w:rFonts w:hint="cs"/>
          <w:b/>
          <w:bCs/>
          <w:sz w:val="28"/>
          <w:szCs w:val="28"/>
          <w:rtl/>
        </w:rPr>
        <w:t xml:space="preserve">       </w:t>
      </w:r>
      <w:r w:rsidR="002B57A4" w:rsidRPr="003C15F8">
        <w:rPr>
          <w:rFonts w:hint="cs"/>
          <w:b/>
          <w:bCs/>
          <w:sz w:val="28"/>
          <w:szCs w:val="28"/>
          <w:rtl/>
        </w:rPr>
        <w:t>أ.</w:t>
      </w:r>
      <w:r w:rsidR="003C15F8" w:rsidRPr="003C15F8">
        <w:rPr>
          <w:rFonts w:hint="cs"/>
          <w:b/>
          <w:bCs/>
          <w:sz w:val="28"/>
          <w:szCs w:val="28"/>
          <w:rtl/>
        </w:rPr>
        <w:t>د.حيدر أدهم عبدالهادي</w:t>
      </w:r>
    </w:p>
    <w:sectPr w:rsidR="00936211" w:rsidRPr="003C15F8" w:rsidSect="00936211">
      <w:headerReference w:type="default" r:id="rId7"/>
      <w:pgSz w:w="11906" w:h="16838"/>
      <w:pgMar w:top="1440" w:right="1800" w:bottom="1440" w:left="1800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BA9" w:rsidRDefault="00EA4BA9" w:rsidP="00936211">
      <w:pPr>
        <w:spacing w:after="0" w:line="240" w:lineRule="auto"/>
      </w:pPr>
      <w:r>
        <w:separator/>
      </w:r>
    </w:p>
  </w:endnote>
  <w:endnote w:type="continuationSeparator" w:id="1">
    <w:p w:rsidR="00EA4BA9" w:rsidRDefault="00EA4BA9" w:rsidP="00936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BA9" w:rsidRDefault="00EA4BA9" w:rsidP="00936211">
      <w:pPr>
        <w:spacing w:after="0" w:line="240" w:lineRule="auto"/>
      </w:pPr>
      <w:r>
        <w:separator/>
      </w:r>
    </w:p>
  </w:footnote>
  <w:footnote w:type="continuationSeparator" w:id="1">
    <w:p w:rsidR="00EA4BA9" w:rsidRDefault="00EA4BA9" w:rsidP="00936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>جمهورية العراق</w:t>
    </w:r>
  </w:p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 xml:space="preserve">وزارة التعليم العالي و البحث العلمي </w:t>
    </w:r>
  </w:p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>جامعة النهرين</w:t>
    </w:r>
  </w:p>
  <w:p w:rsidR="00936211" w:rsidRPr="00936211" w:rsidRDefault="00936211">
    <w:pPr>
      <w:pStyle w:val="a4"/>
      <w:rPr>
        <w:sz w:val="28"/>
        <w:szCs w:val="28"/>
        <w:rtl/>
      </w:rPr>
    </w:pPr>
    <w:r w:rsidRPr="00936211">
      <w:rPr>
        <w:rFonts w:hint="cs"/>
        <w:sz w:val="28"/>
        <w:szCs w:val="28"/>
        <w:rtl/>
      </w:rPr>
      <w:t>كلية الحقوق</w:t>
    </w:r>
  </w:p>
  <w:p w:rsidR="00936211" w:rsidRDefault="0093621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42639"/>
    <w:multiLevelType w:val="hybridMultilevel"/>
    <w:tmpl w:val="40A8EDB2"/>
    <w:lvl w:ilvl="0" w:tplc="FA7E8142">
      <w:start w:val="2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E5CD6"/>
    <w:multiLevelType w:val="hybridMultilevel"/>
    <w:tmpl w:val="1242D3D8"/>
    <w:lvl w:ilvl="0" w:tplc="E154F85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D51B9F"/>
    <w:multiLevelType w:val="hybridMultilevel"/>
    <w:tmpl w:val="8E4EB2E2"/>
    <w:lvl w:ilvl="0" w:tplc="2E8AF12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6211"/>
    <w:rsid w:val="001029CC"/>
    <w:rsid w:val="00103242"/>
    <w:rsid w:val="00107D9E"/>
    <w:rsid w:val="001A0D58"/>
    <w:rsid w:val="001A281B"/>
    <w:rsid w:val="00210880"/>
    <w:rsid w:val="0023456D"/>
    <w:rsid w:val="00244669"/>
    <w:rsid w:val="00246DF7"/>
    <w:rsid w:val="00271D1B"/>
    <w:rsid w:val="0028623F"/>
    <w:rsid w:val="002B57A4"/>
    <w:rsid w:val="00303E10"/>
    <w:rsid w:val="00346265"/>
    <w:rsid w:val="00371A2D"/>
    <w:rsid w:val="003A1305"/>
    <w:rsid w:val="003A18E9"/>
    <w:rsid w:val="003C15F8"/>
    <w:rsid w:val="004638B9"/>
    <w:rsid w:val="005741F3"/>
    <w:rsid w:val="006417B9"/>
    <w:rsid w:val="006771DE"/>
    <w:rsid w:val="006B7407"/>
    <w:rsid w:val="007236F9"/>
    <w:rsid w:val="007C065A"/>
    <w:rsid w:val="00807607"/>
    <w:rsid w:val="008303E3"/>
    <w:rsid w:val="008C4B07"/>
    <w:rsid w:val="00936211"/>
    <w:rsid w:val="009C3684"/>
    <w:rsid w:val="00A929D6"/>
    <w:rsid w:val="00AA42C3"/>
    <w:rsid w:val="00AF2EB5"/>
    <w:rsid w:val="00C33564"/>
    <w:rsid w:val="00DC7EA4"/>
    <w:rsid w:val="00E1559F"/>
    <w:rsid w:val="00E974C5"/>
    <w:rsid w:val="00EA4BA9"/>
    <w:rsid w:val="00EA4C42"/>
    <w:rsid w:val="00EA6C0A"/>
    <w:rsid w:val="00F47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1F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211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9362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936211"/>
  </w:style>
  <w:style w:type="paragraph" w:styleId="a5">
    <w:name w:val="footer"/>
    <w:basedOn w:val="a"/>
    <w:link w:val="Char0"/>
    <w:uiPriority w:val="99"/>
    <w:semiHidden/>
    <w:unhideWhenUsed/>
    <w:rsid w:val="009362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9362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facebookللحاسبات</dc:creator>
  <cp:keywords/>
  <dc:description/>
  <cp:lastModifiedBy>facebookللحاسبات</cp:lastModifiedBy>
  <cp:revision>25</cp:revision>
  <cp:lastPrinted>2016-10-13T09:50:00Z</cp:lastPrinted>
  <dcterms:created xsi:type="dcterms:W3CDTF">2016-02-24T05:47:00Z</dcterms:created>
  <dcterms:modified xsi:type="dcterms:W3CDTF">2016-10-16T05:54:00Z</dcterms:modified>
</cp:coreProperties>
</file>